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5aaf8b25fa4f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74d40f0736424a"/>
      <w:footerReference xmlns:r="http://schemas.openxmlformats.org/officeDocument/2006/relationships" w:type="default" r:id="R71af38e6b16042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KODIA AS   ·   Org.nr 913 071 301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74d40f0736424a" /><Relationship Type="http://schemas.openxmlformats.org/officeDocument/2006/relationships/footer" Target="/word/footer1.xml" Id="R71af38e6b1604219" /></Relationships>
</file>