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e3f1f82c5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AMRAS BEAUTY LOUNGE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AMRAS BEAUTY LOUNGE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b802f37b140d6"/>
      <w:footerReference xmlns:r="http://schemas.openxmlformats.org/officeDocument/2006/relationships" w:type="default" r:id="R401dd5c41a24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AMRAS BEAUTY LOUNGE AS   ·   Org.nr 913 024 842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AMRAS BEAUTY LOUNGE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b802f37b140d6" /><Relationship Type="http://schemas.openxmlformats.org/officeDocument/2006/relationships/footer" Target="/word/footer1.xml" Id="R401dd5c41a2440b6" /></Relationships>
</file>