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dcc874e85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J.K.O.F.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J.K.O.F.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2d83ce06c4f32"/>
      <w:footerReference xmlns:r="http://schemas.openxmlformats.org/officeDocument/2006/relationships" w:type="default" r:id="R5ab0c4d1a5f2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J.K.O.F. EIGEDOM AS   ·   Org.nr 913 021 002   ·   6869 HAFSLO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J.K.O.F.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2d83ce06c4f32" /><Relationship Type="http://schemas.openxmlformats.org/officeDocument/2006/relationships/footer" Target="/word/footer1.xml" Id="R5ab0c4d1a5f2436a" /></Relationships>
</file>