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010bbe64e45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13575c8659b045a7"/>
      <w:footerReference xmlns:r="http://schemas.openxmlformats.org/officeDocument/2006/relationships" w:type="default" r:id="R01d72366b51f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75c8659b045a7" /><Relationship Type="http://schemas.openxmlformats.org/officeDocument/2006/relationships/footer" Target="/word/footer1.xml" Id="R01d72366b51f43af" /></Relationships>
</file>