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ce6d9a696a4b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 EIENDOM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 EIENDOM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93edef6cb04074"/>
      <w:footerReference xmlns:r="http://schemas.openxmlformats.org/officeDocument/2006/relationships" w:type="default" r:id="R4abd53180aca4b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 EIENDOM II AS   ·   Org.nr 912 901 319   ·   c/o Property House, 6 etasje,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 EIENDOM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93edef6cb04074" /><Relationship Type="http://schemas.openxmlformats.org/officeDocument/2006/relationships/footer" Target="/word/footer1.xml" Id="R4abd53180aca4bed" /></Relationships>
</file>