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f26c86cae9476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Sortland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JOBSEN INVEST AS.</w:t>
      </w:r>
    </w:p>
    <w:sectPr>
      <w:headerReference xmlns:r="http://schemas.openxmlformats.org/officeDocument/2006/relationships" w:type="default" r:id="R43ab2a67f65b4572"/>
      <w:footerReference xmlns:r="http://schemas.openxmlformats.org/officeDocument/2006/relationships" w:type="default" r:id="R5c0df0ddb7dd4e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JOBSEN INVEST AS   ·   Org.nr 912 196 607   ·   Sørhamna 17B   ·   8403 SORTLAND   ·   johnnyjobsen@gmail.com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JOBSEN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ab2a67f65b4572" /><Relationship Type="http://schemas.openxmlformats.org/officeDocument/2006/relationships/footer" Target="/word/footer1.xml" Id="R5c0df0ddb7dd4e32" /></Relationships>
</file>