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5428a270bb4a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JOBSEN INVEST AS</w:t>
      </w:r>
    </w:p>
    <w:sectPr>
      <w:headerReference xmlns:r="http://schemas.openxmlformats.org/officeDocument/2006/relationships" w:type="default" r:id="R9547f83e2e6d47cd"/>
      <w:footerReference xmlns:r="http://schemas.openxmlformats.org/officeDocument/2006/relationships" w:type="default" r:id="R460459454a0941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47f83e2e6d47cd" /><Relationship Type="http://schemas.openxmlformats.org/officeDocument/2006/relationships/footer" Target="/word/footer1.xml" Id="R460459454a0941b4" /></Relationships>
</file>