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2b570f25b4c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GLOMAR EIENDOM AS</w:t>
      </w:r>
    </w:p>
    <w:sectPr>
      <w:headerReference xmlns:r="http://schemas.openxmlformats.org/officeDocument/2006/relationships" w:type="default" r:id="Rb5389a28aa4e4b70"/>
      <w:footerReference xmlns:r="http://schemas.openxmlformats.org/officeDocument/2006/relationships" w:type="default" r:id="R25fa8f0819e5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GLOMAR EIENDOM AS   ·   Org.nr 911 998 564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GLOMAR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89a28aa4e4b70" /><Relationship Type="http://schemas.openxmlformats.org/officeDocument/2006/relationships/footer" Target="/word/footer1.xml" Id="R25fa8f0819e543c5" /></Relationships>
</file>