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f1c304ca6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DEGERSTRØMS REVISJON AS</w:t>
      </w:r>
    </w:p>
    <w:sectPr>
      <w:headerReference xmlns:r="http://schemas.openxmlformats.org/officeDocument/2006/relationships" w:type="default" r:id="Rd83ae54f051248d4"/>
      <w:footerReference xmlns:r="http://schemas.openxmlformats.org/officeDocument/2006/relationships" w:type="default" r:id="Ra3cbbdac74a4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ae54f051248d4" /><Relationship Type="http://schemas.openxmlformats.org/officeDocument/2006/relationships/footer" Target="/word/footer1.xml" Id="Ra3cbbdac74a4437f" /></Relationships>
</file>