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99005bdea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DEGERSTRØMS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DEGERSTRØMS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63eaebbfc4b74"/>
      <w:footerReference xmlns:r="http://schemas.openxmlformats.org/officeDocument/2006/relationships" w:type="default" r:id="R61d0628f785a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DEGERSTRØMS REVISJON AS   ·   Org.nr 911 879 999   ·   Dr. Wessels gate 10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DEGERSTRØMS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63eaebbfc4b74" /><Relationship Type="http://schemas.openxmlformats.org/officeDocument/2006/relationships/footer" Target="/word/footer1.xml" Id="R61d0628f785a41df" /></Relationships>
</file>