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ebdf35660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GRASP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GRASP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b5ad772404af8"/>
      <w:footerReference xmlns:r="http://schemas.openxmlformats.org/officeDocument/2006/relationships" w:type="default" r:id="R6560a48ed63a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GRASP ARKITEKTER AS   ·   Org.nr 911 879 905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GRASP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b5ad772404af8" /><Relationship Type="http://schemas.openxmlformats.org/officeDocument/2006/relationships/footer" Target="/word/footer1.xml" Id="R6560a48ed63a4fad" /></Relationships>
</file>