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84555e6f344f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EDELIS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EDELIS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483a67dc8848ea"/>
      <w:footerReference xmlns:r="http://schemas.openxmlformats.org/officeDocument/2006/relationships" w:type="default" r:id="R8f041aea02184a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EDELIS INVEST AS   ·   Org.nr 911 843 471   ·   Skogbrynet 11   ·   2316 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EDELIS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483a67dc8848ea" /><Relationship Type="http://schemas.openxmlformats.org/officeDocument/2006/relationships/footer" Target="/word/footer1.xml" Id="R8f041aea02184a23" /></Relationships>
</file>