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55fc37ce0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CREATIONS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CREATIONS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b70c2cb8c4c2a"/>
      <w:footerReference xmlns:r="http://schemas.openxmlformats.org/officeDocument/2006/relationships" w:type="default" r:id="Re899617b0fbb49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CREATIONS AS   ·   Org.nr 911 697 769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CREATIONS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b70c2cb8c4c2a" /><Relationship Type="http://schemas.openxmlformats.org/officeDocument/2006/relationships/footer" Target="/word/footer1.xml" Id="Re899617b0fbb495b" /></Relationships>
</file>