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c59c0e76d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BØRTVEIT &amp; CARLSEN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BØRTVEIT &amp; CARLSEN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826ad8ed3488c"/>
      <w:footerReference xmlns:r="http://schemas.openxmlformats.org/officeDocument/2006/relationships" w:type="default" r:id="R128903c09710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BØRTVEIT &amp; CARLSEN AS   ·   Org.nr 911 678 403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BØRTVEIT &amp; CARLSEN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826ad8ed3488c" /><Relationship Type="http://schemas.openxmlformats.org/officeDocument/2006/relationships/footer" Target="/word/footer1.xml" Id="R128903c097104d6c" /></Relationships>
</file>