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40f1bc89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ALPHARMA PHARMACEUTICALS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ALPHARMA PHARMACEUTICALS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1cdba7fe64b61"/>
      <w:footerReference xmlns:r="http://schemas.openxmlformats.org/officeDocument/2006/relationships" w:type="default" r:id="R0f6736cae7a8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ALPHARMA PHARMACEUTICALS AS   ·   Org.nr 911 235 668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ALPHARMA PHARMACEUTICALS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1cdba7fe64b61" /><Relationship Type="http://schemas.openxmlformats.org/officeDocument/2006/relationships/footer" Target="/word/footer1.xml" Id="R0f6736cae7a84f32" /></Relationships>
</file>