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f54f9517c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EIENDOM AS</w:t>
      </w:r>
    </w:p>
    <w:sectPr>
      <w:headerReference xmlns:r="http://schemas.openxmlformats.org/officeDocument/2006/relationships" w:type="default" r:id="Rcb44d17e1b644a67"/>
      <w:footerReference xmlns:r="http://schemas.openxmlformats.org/officeDocument/2006/relationships" w:type="default" r:id="Rdc44e5c07c0a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4d17e1b644a67" /><Relationship Type="http://schemas.openxmlformats.org/officeDocument/2006/relationships/footer" Target="/word/footer1.xml" Id="Rdc44e5c07c0a41d0" /></Relationships>
</file>