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fee20785e64e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Frekhaug,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MELAND BYGGEVARE AS</w:t>
      </w:r>
    </w:p>
    <w:sectPr>
      <w:headerReference xmlns:r="http://schemas.openxmlformats.org/officeDocument/2006/relationships" w:type="default" r:id="Re8ac700774924b6a"/>
      <w:footerReference xmlns:r="http://schemas.openxmlformats.org/officeDocument/2006/relationships" w:type="default" r:id="Rf85299c804a445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MELAND BYGGEVARE AS   ·   Org.nr 899 324 692   ·   Rosslandsvegen 364   ·   5918 FREKHAUG   ·   Tlf. 56 17 55 00   ·   post@melandbyggevare.no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MELAND BYGGEVARE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ac700774924b6a" /><Relationship Type="http://schemas.openxmlformats.org/officeDocument/2006/relationships/footer" Target="/word/footer1.xml" Id="Rf85299c804a4458d" /></Relationships>
</file>