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24a2c090e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FOTBALLPROGRESJON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FOTBALLPROGRESJON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b90b024d94e70"/>
      <w:footerReference xmlns:r="http://schemas.openxmlformats.org/officeDocument/2006/relationships" w:type="default" r:id="Re340cb2a73cd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FOTBALLPROGRESJON NORGE AS   ·   Org.nr 899 304 942   ·   c/o Danny Sannes, Julius Rosens vei 39   ·   1454 FAGERSTRAND   ·   fotballprogresjon@gmail.com   ·   www.fotballprogresjon.no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FOTBALLPROGRESJON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b90b024d94e70" /><Relationship Type="http://schemas.openxmlformats.org/officeDocument/2006/relationships/footer" Target="/word/footer1.xml" Id="Re340cb2a73cd460c" /></Relationships>
</file>