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81c49fd68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ANNO 2011 AS</w:t>
      </w:r>
    </w:p>
    <w:sectPr>
      <w:headerReference xmlns:r="http://schemas.openxmlformats.org/officeDocument/2006/relationships" w:type="default" r:id="Rc517ba79fd7d4534"/>
      <w:footerReference xmlns:r="http://schemas.openxmlformats.org/officeDocument/2006/relationships" w:type="default" r:id="Rffa4330bb21b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7ba79fd7d4534" /><Relationship Type="http://schemas.openxmlformats.org/officeDocument/2006/relationships/footer" Target="/word/footer1.xml" Id="Rffa4330bb21b492f" /></Relationships>
</file>