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bc0ac0284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WILSON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WILSON EIENDOM AS</w:t>
      </w:r>
    </w:p>
    <w:sectPr>
      <w:headerReference xmlns:r="http://schemas.openxmlformats.org/officeDocument/2006/relationships" w:type="default" r:id="R8774f466a36c4dca"/>
      <w:footerReference xmlns:r="http://schemas.openxmlformats.org/officeDocument/2006/relationships" w:type="default" r:id="R6ad4519f6fcb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EIENDOM AS   ·   Org.nr 899 020 642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4f466a36c4dca" /><Relationship Type="http://schemas.openxmlformats.org/officeDocument/2006/relationships/footer" Target="/word/footer1.xml" Id="R6ad4519f6fcb4c2b" /></Relationships>
</file>