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afc16cafc47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OPRAC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OPRAC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88803cef814745"/>
      <w:footerReference xmlns:r="http://schemas.openxmlformats.org/officeDocument/2006/relationships" w:type="default" r:id="Rc5c372a4439841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OPRAC AS   ·   Org.nr 898 783 162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OPRAC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88803cef814745" /><Relationship Type="http://schemas.openxmlformats.org/officeDocument/2006/relationships/footer" Target="/word/footer1.xml" Id="Rc5c372a44398413e" /></Relationships>
</file>