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cf9475c6e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DOKKEN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DOKKEN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2076cf1604bab"/>
      <w:footerReference xmlns:r="http://schemas.openxmlformats.org/officeDocument/2006/relationships" w:type="default" r:id="R78ad17989191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DOKKEN AS   ·   Org.nr 898 484 262   ·   Storebruvegen 2   ·   2930 BAGN   ·   post@brodr-dokken.no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DOKKEN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2076cf1604bab" /><Relationship Type="http://schemas.openxmlformats.org/officeDocument/2006/relationships/footer" Target="/word/footer1.xml" Id="R78ad179891914291" /></Relationships>
</file>