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bdfc38ae54f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JAVELIN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JAVELIN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f0d480cfd64f45"/>
      <w:footerReference xmlns:r="http://schemas.openxmlformats.org/officeDocument/2006/relationships" w:type="default" r:id="R52a5b194f20443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JAVELIN EIENDOM AS   ·   Org.nr 897 342 162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JAVELIN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0d480cfd64f45" /><Relationship Type="http://schemas.openxmlformats.org/officeDocument/2006/relationships/footer" Target="/word/footer1.xml" Id="R52a5b194f2044311" /></Relationships>
</file>