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aca900ee4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HERCULIES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HERCULIES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cf495acaf47da"/>
      <w:footerReference xmlns:r="http://schemas.openxmlformats.org/officeDocument/2006/relationships" w:type="default" r:id="R843564d3d2c4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HERCULIES AS   ·   Org.nr 896 233 742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HERCULIES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cf495acaf47da" /><Relationship Type="http://schemas.openxmlformats.org/officeDocument/2006/relationships/footer" Target="/word/footer1.xml" Id="R843564d3d2c44b22" /></Relationships>
</file>