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e4eb853014f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THORVALD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THORVALD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f2bbf89c45459d"/>
      <w:footerReference xmlns:r="http://schemas.openxmlformats.org/officeDocument/2006/relationships" w:type="default" r:id="R7c72845cf163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THORVALD HANSEN AS   ·   Org.nr 895 877 972   ·   Gml. Birketveitveien 42   ·   4870 FEVIK   ·   thorvaha@frisurf.no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THORVALD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f2bbf89c45459d" /><Relationship Type="http://schemas.openxmlformats.org/officeDocument/2006/relationships/footer" Target="/word/footer1.xml" Id="R7c72845cf1634b67" /></Relationships>
</file>