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a652285d3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d0cc9d0324921"/>
      <w:footerReference xmlns:r="http://schemas.openxmlformats.org/officeDocument/2006/relationships" w:type="default" r:id="R4a72babf5605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UNNLI EIENDOM AS   ·   Org.nr 893 583 432   ·   Bjerkelundsveien 5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d0cc9d0324921" /><Relationship Type="http://schemas.openxmlformats.org/officeDocument/2006/relationships/footer" Target="/word/footer1.xml" Id="R4a72babf560544bc" /></Relationships>
</file>