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727f3fb04147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HBFO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HBFO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bee6c2fc424a7f"/>
      <w:footerReference xmlns:r="http://schemas.openxmlformats.org/officeDocument/2006/relationships" w:type="default" r:id="R2c566ede96c547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HBFO INVEST AS   ·   Org.nr 893 581 332   ·   Platous gate 2   ·   0190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HBFO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bee6c2fc424a7f" /><Relationship Type="http://schemas.openxmlformats.org/officeDocument/2006/relationships/footer" Target="/word/footer1.xml" Id="R2c566ede96c547e9" /></Relationships>
</file>