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61c62e3fb4f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85b89576f4828"/>
      <w:footerReference xmlns:r="http://schemas.openxmlformats.org/officeDocument/2006/relationships" w:type="default" r:id="R64f129e46be84b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RATH AS   ·   Org.nr 893 433 082   ·   Steinperleveien 41   ·   4032 STAVANGER   ·   runar.holthe@lyse.net   ·   www.rathcorp.no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85b89576f4828" /><Relationship Type="http://schemas.openxmlformats.org/officeDocument/2006/relationships/footer" Target="/word/footer1.xml" Id="R64f129e46be84be3" /></Relationships>
</file>