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9ca5da7594a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GEMO CAPITAL CONSULTING LIMITED NUF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GEMO CAPITAL CONSULTING LIMITED NUF</w:t>
      </w:r>
    </w:p>
    <w:sectPr>
      <w:headerReference xmlns:r="http://schemas.openxmlformats.org/officeDocument/2006/relationships" w:type="default" r:id="Rf7f68e615b9944a2"/>
      <w:footerReference xmlns:r="http://schemas.openxmlformats.org/officeDocument/2006/relationships" w:type="default" r:id="Re4e5d5095c8d4e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NUF   ·   Org.nr 893 136 142   ·   Måseskjærveien 18   ·   5035 BERGEN   ·   Tlf. 55 95 33 05   ·   monica.lislerud@bergento.no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68e615b9944a2" /><Relationship Type="http://schemas.openxmlformats.org/officeDocument/2006/relationships/footer" Target="/word/footer1.xml" Id="Re4e5d5095c8d4e94" /></Relationships>
</file>