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d455e3d9e34c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HUMAN CONTENT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Røyken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Røyken,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HUMAN CONTENT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bf018ababd4f57"/>
      <w:footerReference xmlns:r="http://schemas.openxmlformats.org/officeDocument/2006/relationships" w:type="default" r:id="Rf04e108654934e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HUMAN CONTENT AS   ·   Org.nr 892 564 752   ·   c/o Thomas Løvenskiold, Muserudveien 40   ·   3440 RØYKEN   ·   Tlf. 93 02 51 39   ·   thomas@humancontent.com   ·   www.humancontent.com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HUMAN CONTENT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bf018ababd4f57" /><Relationship Type="http://schemas.openxmlformats.org/officeDocument/2006/relationships/footer" Target="/word/footer1.xml" Id="Rf04e108654934e12" /></Relationships>
</file>