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7b2f4390f04c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FINNESMOLAFT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FINNESMOLAFT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5449617da34f6a"/>
      <w:footerReference xmlns:r="http://schemas.openxmlformats.org/officeDocument/2006/relationships" w:type="default" r:id="Rac7b51d7628b4b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FINNESMOLAFT AS   ·   Org.nr 892 324 832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FINNESMOLAFT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5449617da34f6a" /><Relationship Type="http://schemas.openxmlformats.org/officeDocument/2006/relationships/footer" Target="/word/footer1.xml" Id="Rac7b51d7628b4b7a" /></Relationships>
</file>