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19626b8bc4e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STELLA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STELLA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478f894e54b4e"/>
      <w:footerReference xmlns:r="http://schemas.openxmlformats.org/officeDocument/2006/relationships" w:type="default" r:id="R6eae4a01e4b344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STELLA EIENDOM AS   ·   Org.nr 891 879 202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STELLA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478f894e54b4e" /><Relationship Type="http://schemas.openxmlformats.org/officeDocument/2006/relationships/footer" Target="/word/footer1.xml" Id="R6eae4a01e4b34490" /></Relationships>
</file>