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9cfacaabe944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PANGLOSS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PANGLOSS AS</w:t>
      </w:r>
    </w:p>
    <w:sectPr>
      <w:headerReference xmlns:r="http://schemas.openxmlformats.org/officeDocument/2006/relationships" w:type="default" r:id="R512cfd03f9ac49cb"/>
      <w:footerReference xmlns:r="http://schemas.openxmlformats.org/officeDocument/2006/relationships" w:type="default" r:id="R4b03e0ed1f174c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PANGLOSS AS   ·   Org.nr 891 469 802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PANGLOSS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2cfd03f9ac49cb" /><Relationship Type="http://schemas.openxmlformats.org/officeDocument/2006/relationships/footer" Target="/word/footer1.xml" Id="R4b03e0ed1f174c62" /></Relationships>
</file>