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8cc1bfcbc446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A&amp;E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A&amp;E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23612b6cc346c5"/>
      <w:footerReference xmlns:r="http://schemas.openxmlformats.org/officeDocument/2006/relationships" w:type="default" r:id="Rd8c6ebb925f04d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A&amp;E EIENDOMSUTVIKLING AS   ·   Org.nr 890 946 402   ·   c/o N. M. Thune, Fredrik Selmers vei 6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A&amp;E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23612b6cc346c5" /><Relationship Type="http://schemas.openxmlformats.org/officeDocument/2006/relationships/footer" Target="/word/footer1.xml" Id="Rd8c6ebb925f04d29" /></Relationships>
</file>