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029f47fd7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CAMMAC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CAMMAC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8476174ba54a8c"/>
      <w:footerReference xmlns:r="http://schemas.openxmlformats.org/officeDocument/2006/relationships" w:type="default" r:id="R9f18ed5d2a38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CAMMAC AS   ·   Org.nr 890 795 242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CAMMAC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476174ba54a8c" /><Relationship Type="http://schemas.openxmlformats.org/officeDocument/2006/relationships/footer" Target="/word/footer1.xml" Id="R9f18ed5d2a384502" /></Relationships>
</file>