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adbf38dce4b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a3f89f59bf44ba"/>
      <w:footerReference xmlns:r="http://schemas.openxmlformats.org/officeDocument/2006/relationships" w:type="default" r:id="R7bea8508f8e0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CIRCUS AS   ·   Org.nr 889 254 262   ·   Zetlitzveien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3f89f59bf44ba" /><Relationship Type="http://schemas.openxmlformats.org/officeDocument/2006/relationships/footer" Target="/word/footer1.xml" Id="R7bea8508f8e040d4" /></Relationships>
</file>