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ced73780d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TORLEIF SEIELSTAD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Østre Gausdal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Østre Gausdal,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TORLEIF SEIELSTAD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b1ac218cd4234"/>
      <w:footerReference xmlns:r="http://schemas.openxmlformats.org/officeDocument/2006/relationships" w:type="default" r:id="R5acf05b0d1a7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TORLEIF SEIELSTAD HOLDING AS   ·   Org.nr 889 028 122   ·   Frydenlund 60A   ·   2651 ØSTRE GAUSDAL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TORLEIF SEIELSTAD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b1ac218cd4234" /><Relationship Type="http://schemas.openxmlformats.org/officeDocument/2006/relationships/footer" Target="/word/footer1.xml" Id="R5acf05b0d1a744d8" /></Relationships>
</file>