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3eb029364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INGLIS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INGLIS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d017bc1b784097"/>
      <w:footerReference xmlns:r="http://schemas.openxmlformats.org/officeDocument/2006/relationships" w:type="default" r:id="R7e2043bbe105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INGLIS INVEST AS   ·   Org.nr 888 864 962   ·   C/O Jack Lislebø, Tollbodgaten 19   ·   3111 TØNSBERG   ·   www.inglis.no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INGLIS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d017bc1b784097" /><Relationship Type="http://schemas.openxmlformats.org/officeDocument/2006/relationships/footer" Target="/word/footer1.xml" Id="R7e2043bbe1054fe2" /></Relationships>
</file>