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7640953ae4b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TAKSTOLFABRIKKEN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TAKSTOLFABRIKKEN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749bacb5c6463e"/>
      <w:footerReference xmlns:r="http://schemas.openxmlformats.org/officeDocument/2006/relationships" w:type="default" r:id="R358e5159347843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TAKSTOLFABRIKKEN AS   ·   Org.nr 884 460 972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TAKSTOLFABRIKKEN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749bacb5c6463e" /><Relationship Type="http://schemas.openxmlformats.org/officeDocument/2006/relationships/footer" Target="/word/footer1.xml" Id="R358e515934784375" /></Relationships>
</file>