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7184c1196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de1ed27f44cf6"/>
      <w:footerReference xmlns:r="http://schemas.openxmlformats.org/officeDocument/2006/relationships" w:type="default" r:id="Raeb5f3b5e466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KYSTFRAKT AS   ·   Org.nr 882 552 772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de1ed27f44cf6" /><Relationship Type="http://schemas.openxmlformats.org/officeDocument/2006/relationships/footer" Target="/word/footer1.xml" Id="Raeb5f3b5e4664d7c" /></Relationships>
</file>