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adb9157d3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COUNTDOWN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COUNTDOWN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97fadd7d0456a"/>
      <w:footerReference xmlns:r="http://schemas.openxmlformats.org/officeDocument/2006/relationships" w:type="default" r:id="R61a101769a2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COUNTDOWN AS   ·   Org.nr 882 057 992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COUNTDOWN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97fadd7d0456a" /><Relationship Type="http://schemas.openxmlformats.org/officeDocument/2006/relationships/footer" Target="/word/footer1.xml" Id="R61a101769a224cda" /></Relationships>
</file>