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4ca1d7dd448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JB LUND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JB LUND AS</w:t>
      </w:r>
    </w:p>
    <w:sectPr>
      <w:headerReference xmlns:r="http://schemas.openxmlformats.org/officeDocument/2006/relationships" w:type="default" r:id="Rf9c02af8a53e4830"/>
      <w:footerReference xmlns:r="http://schemas.openxmlformats.org/officeDocument/2006/relationships" w:type="default" r:id="Rab8b04f82f6c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LUND AS   ·   Org.nr 876 957 442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02af8a53e4830" /><Relationship Type="http://schemas.openxmlformats.org/officeDocument/2006/relationships/footer" Target="/word/footer1.xml" Id="Rab8b04f82f6c41e6" /></Relationships>
</file>