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083efc6d1f45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KOPERVIK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Kopervik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Kopervik,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KOPERVIK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e4a907002d4d49"/>
      <w:footerReference xmlns:r="http://schemas.openxmlformats.org/officeDocument/2006/relationships" w:type="default" r:id="R7d68ebc539fb4f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KOPERVIK EIENDOM AS   ·   Org.nr 866 645 892   ·   Bygnes   ·   4250 KOPERVIK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KOPERVIK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e4a907002d4d49" /><Relationship Type="http://schemas.openxmlformats.org/officeDocument/2006/relationships/footer" Target="/word/footer1.xml" Id="R7d68ebc539fb4f11" /></Relationships>
</file>