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fdcab82f9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BYGGELAGET TIME AS</w:t>
      </w:r>
    </w:p>
    <w:sectPr>
      <w:headerReference xmlns:r="http://schemas.openxmlformats.org/officeDocument/2006/relationships" w:type="default" r:id="Rc5efaeea893b4e36"/>
      <w:footerReference xmlns:r="http://schemas.openxmlformats.org/officeDocument/2006/relationships" w:type="default" r:id="Rfef04e724c50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faeea893b4e36" /><Relationship Type="http://schemas.openxmlformats.org/officeDocument/2006/relationships/footer" Target="/word/footer1.xml" Id="Rfef04e724c5040e7" /></Relationships>
</file>