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96d0af04c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SMARTOPTICS GROUP ASA</w:t>
      </w:r>
    </w:p>
    <w:sectPr>
      <w:headerReference xmlns:r="http://schemas.openxmlformats.org/officeDocument/2006/relationships" w:type="default" r:id="R378a5706a6084059"/>
      <w:footerReference xmlns:r="http://schemas.openxmlformats.org/officeDocument/2006/relationships" w:type="default" r:id="Rd2b57845374f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a5706a6084059" /><Relationship Type="http://schemas.openxmlformats.org/officeDocument/2006/relationships/footer" Target="/word/footer1.xml" Id="Rd2b57845374f492b" /></Relationships>
</file>