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ffd0ea5da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Ingeniørene Seim &amp; Hultgreen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Ingeniørene Seim &amp; Hultgreen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a0e25b48e84bf9"/>
      <w:footerReference xmlns:r="http://schemas.openxmlformats.org/officeDocument/2006/relationships" w:type="default" r:id="R1e2d0cf03c58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Ingeniørene Seim &amp; Hultgreen A/S   ·   Org.nr 840 799 522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Ingeniørene Seim &amp; Hultgreen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a0e25b48e84bf9" /><Relationship Type="http://schemas.openxmlformats.org/officeDocument/2006/relationships/footer" Target="/word/footer1.xml" Id="R1e2d0cf03c584221" /></Relationships>
</file>