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253f3c495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SKAG3RAK ARKITEKTER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SKAG3RAK ARKITEKTER AS</w:t>
      </w:r>
    </w:p>
    <w:sectPr>
      <w:headerReference xmlns:r="http://schemas.openxmlformats.org/officeDocument/2006/relationships" w:type="default" r:id="R938af83c7dac4b97"/>
      <w:footerReference xmlns:r="http://schemas.openxmlformats.org/officeDocument/2006/relationships" w:type="default" r:id="R70096b1474e2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SKAG3RAK ARKITEKTER AS   ·   Org.nr 835 079 732   ·   Markens gate 11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SKAG3RAK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af83c7dac4b97" /><Relationship Type="http://schemas.openxmlformats.org/officeDocument/2006/relationships/footer" Target="/word/footer1.xml" Id="R70096b1474e241f8" /></Relationships>
</file>