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f5b3394b0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G.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G.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ca178d7ce4583"/>
      <w:footerReference xmlns:r="http://schemas.openxmlformats.org/officeDocument/2006/relationships" w:type="default" r:id="Rad6d4326dcf1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G. OLSEN AS   ·   Org.nr 834 409 062   ·   Coldevins gate 3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G.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ca178d7ce4583" /><Relationship Type="http://schemas.openxmlformats.org/officeDocument/2006/relationships/footer" Target="/word/footer1.xml" Id="Rad6d4326dcf14a11" /></Relationships>
</file>