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fba56b9ad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JSB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JSB INVESTMENTS AS</w:t>
      </w:r>
    </w:p>
    <w:sectPr>
      <w:headerReference xmlns:r="http://schemas.openxmlformats.org/officeDocument/2006/relationships" w:type="default" r:id="Ra2ed53107f8949bb"/>
      <w:footerReference xmlns:r="http://schemas.openxmlformats.org/officeDocument/2006/relationships" w:type="default" r:id="R0c49c9e53b87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JSB INVESTMENTS AS   ·   Org.nr 832 957 682   ·   Middelthuns gate 9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d53107f8949bb" /><Relationship Type="http://schemas.openxmlformats.org/officeDocument/2006/relationships/footer" Target="/word/footer1.xml" Id="R0c49c9e53b87475b" /></Relationships>
</file>