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8bc0b88c846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VANELLUS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Ise,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VANELLUS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172eadee4d4627"/>
      <w:footerReference xmlns:r="http://schemas.openxmlformats.org/officeDocument/2006/relationships" w:type="default" r:id="R1dd404d5b73a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VANELLUS AS   ·   Org.nr 832 614 882   ·   Børtevannsveien 65   ·   1730 ISE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VANELLUS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172eadee4d4627" /><Relationship Type="http://schemas.openxmlformats.org/officeDocument/2006/relationships/footer" Target="/word/footer1.xml" Id="R1dd404d5b73a4e33" /></Relationships>
</file>